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比选申请人的比选申请书至少应包括下列内容：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营业执照（三证合一，有效期内）复印件加盖公章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函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（3）法定代表人身份证明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（4）法定代表人授权委托书</w:t>
      </w:r>
    </w:p>
    <w:p>
      <w:pPr>
        <w:spacing w:line="57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）报价表</w:t>
      </w: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spacing w:line="57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乐山市统计局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日收到贵公司关于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（项目名称）拟选择一家单位开展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防火墙病毒库、软件更新服务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工作的询价邀请函。我公司具有相应资质，能提供有效的统一社会信用代码营业执照及相应资质证书，对所提供资料确保其真实有效性，并愿意就其真实有效性承担相关法律责任。</w:t>
      </w:r>
    </w:p>
    <w:p>
      <w:pPr>
        <w:spacing w:line="57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我公司同意以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乐山市统计局防火墙病毒库、软件更新服务采购项目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报价清单详见附件。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顺祝商祺。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公司（加盖公司鲜章）</w:t>
      </w:r>
    </w:p>
    <w:p>
      <w:pPr>
        <w:spacing w:line="570" w:lineRule="exact"/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月   日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法定代表人身份证明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竞选人名称：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经营期限：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（竞选人名称）的法定代表人。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>
      <w:pPr>
        <w:pStyle w:val="3"/>
        <w:spacing w:after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Hlk3140309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附：法定代表人身份证（复印件加盖单位鲜章）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竞选人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（签字或加盖法人章）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法定代表人授权书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（采购人名称）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widowControl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(竞选人名称)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（授权代表姓名）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为我公司参与贵单位组织的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的合法代表，以我公司名义全权处理本次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的一切事宜。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授权代表无转委托权。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附：授权代表身份证（复印件加盖单位鲜章）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竞选人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（加盖单位鲜章）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（签字或加盖法人章）</w:t>
      </w: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授权代表：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（签字或加盖个人章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</w:p>
    <w:p>
      <w:pPr>
        <w:pStyle w:val="3"/>
        <w:spacing w:after="0" w:line="500" w:lineRule="exact"/>
        <w:ind w:left="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spacing w:after="0" w:line="500" w:lineRule="exact"/>
        <w:ind w:left="0" w:left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  <w:ind w:left="0" w:leftChars="0" w:firstLine="0" w:firstLine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spacing w:line="500" w:lineRule="exact"/>
        <w:ind w:firstLine="88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防火墙病毒库、软件更新服务报价清单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03"/>
        <w:gridCol w:w="5535"/>
        <w:gridCol w:w="1000"/>
        <w:gridCol w:w="1400"/>
        <w:gridCol w:w="1321"/>
        <w:gridCol w:w="114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品牌型号 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服务内容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控制价合计（元)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报价单价（元)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报价合计（元)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深信服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AF-1320</w:t>
            </w:r>
          </w:p>
        </w:tc>
        <w:tc>
          <w:tcPr>
            <w:tcW w:w="553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深信服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AF-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1320防火墙威胁防护规则库、系统软件3年升级服务，包括WEB应用防护识别库、IPS特征库、僵尸网络防护库、实时漏洞分析识别库和URL&amp;应用识别库定期更新，确保设备具备检测防御最新威胁的能力。现有升级服务将于2024年7月到期，新购3年升级服务在此基础上叠加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35000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深信服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AF-2000-B2132</w:t>
            </w:r>
          </w:p>
        </w:tc>
        <w:tc>
          <w:tcPr>
            <w:tcW w:w="5535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深信服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AF-2000-B213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防火墙威胁防护规则库、系统软件3年升级服务，包括WEB应用防护识别库、IPS特征库、僵尸网络防护库、实时漏洞分析识别库和URL&amp;应用识别库定期更新，确保设备具备检测防御最新威胁的能力。现有升级服务将于2024年7月到期，新购3年升级服务在此基础上叠加。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35000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Dg3MGNkOTBmNDU2N2M3NGQwZTg4MGY4NDE4ZTYifQ=="/>
  </w:docVars>
  <w:rsids>
    <w:rsidRoot w:val="47E414E6"/>
    <w:rsid w:val="014630D9"/>
    <w:rsid w:val="01875DA6"/>
    <w:rsid w:val="01B50759"/>
    <w:rsid w:val="0278770A"/>
    <w:rsid w:val="06D8676E"/>
    <w:rsid w:val="09B26770"/>
    <w:rsid w:val="0AD87A4E"/>
    <w:rsid w:val="0B8E6934"/>
    <w:rsid w:val="0CA201A3"/>
    <w:rsid w:val="0CC60A9D"/>
    <w:rsid w:val="109E6436"/>
    <w:rsid w:val="111F0728"/>
    <w:rsid w:val="121B354D"/>
    <w:rsid w:val="131B4B05"/>
    <w:rsid w:val="17C01306"/>
    <w:rsid w:val="19101897"/>
    <w:rsid w:val="1C617408"/>
    <w:rsid w:val="1E0F7247"/>
    <w:rsid w:val="1E752C8B"/>
    <w:rsid w:val="1FB84CA6"/>
    <w:rsid w:val="241A1CCC"/>
    <w:rsid w:val="334F029A"/>
    <w:rsid w:val="34E40538"/>
    <w:rsid w:val="40BE641C"/>
    <w:rsid w:val="40D243DC"/>
    <w:rsid w:val="463654BD"/>
    <w:rsid w:val="47E414E6"/>
    <w:rsid w:val="49F17862"/>
    <w:rsid w:val="4A91167B"/>
    <w:rsid w:val="4B9A6ADF"/>
    <w:rsid w:val="50C123A8"/>
    <w:rsid w:val="57B7551B"/>
    <w:rsid w:val="581B4821"/>
    <w:rsid w:val="59EB18B9"/>
    <w:rsid w:val="5A380B96"/>
    <w:rsid w:val="5AAA542A"/>
    <w:rsid w:val="60186E61"/>
    <w:rsid w:val="61B61E06"/>
    <w:rsid w:val="640650E9"/>
    <w:rsid w:val="640F3A54"/>
    <w:rsid w:val="66735336"/>
    <w:rsid w:val="6F8F77B9"/>
    <w:rsid w:val="70461E7D"/>
    <w:rsid w:val="70D80585"/>
    <w:rsid w:val="7157484E"/>
    <w:rsid w:val="71B52B9B"/>
    <w:rsid w:val="7DB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toc 1"/>
    <w:basedOn w:val="1"/>
    <w:next w:val="1"/>
    <w:qFormat/>
    <w:uiPriority w:val="0"/>
    <w:pPr>
      <w:tabs>
        <w:tab w:val="left" w:pos="540"/>
        <w:tab w:val="right" w:leader="dot" w:pos="9350"/>
      </w:tabs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1221</Words>
  <Characters>1325</Characters>
  <Lines>0</Lines>
  <Paragraphs>0</Paragraphs>
  <TotalTime>22</TotalTime>
  <ScaleCrop>false</ScaleCrop>
  <LinksUpToDate>false</LinksUpToDate>
  <CharactersWithSpaces>1855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2023-01-28T02:56:00Z</dcterms:created>
  <dc:creator>  EXEX。</dc:creator>
  <cp:lastModifiedBy>欢哥</cp:lastModifiedBy>
  <cp:lastPrinted>2023-09-07T03:04:07Z</cp:lastPrinted>
  <dcterms:modified xsi:type="dcterms:W3CDTF">2023-09-07T03:22:49Z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4EB9C23CFB2D4F4BB99B49695CD312A5</vt:lpwstr>
  </property>
</Properties>
</file>